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54" w:rsidRDefault="004B2A54" w:rsidP="004B2A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Articles </w:t>
      </w:r>
      <w:bookmarkStart w:id="0" w:name="_GoBack"/>
      <w:bookmarkEnd w:id="0"/>
    </w:p>
    <w:p w:rsidR="008C5408" w:rsidRPr="008C5408" w:rsidRDefault="008C5408" w:rsidP="008C5408">
      <w:pPr>
        <w:jc w:val="center"/>
        <w:rPr>
          <w:rFonts w:ascii="Times New Roman" w:hAnsi="Times New Roman" w:cs="Times New Roman"/>
          <w:b/>
        </w:rPr>
      </w:pPr>
      <w:r w:rsidRPr="008C5408">
        <w:rPr>
          <w:rFonts w:ascii="Times New Roman" w:hAnsi="Times New Roman" w:cs="Times New Roman"/>
          <w:b/>
        </w:rPr>
        <w:t xml:space="preserve">Article 1: </w:t>
      </w:r>
      <w:r w:rsidRPr="008C5408">
        <w:rPr>
          <w:rFonts w:ascii="Times New Roman" w:hAnsi="Times New Roman" w:cs="Times New Roman"/>
          <w:b/>
        </w:rPr>
        <w:t>Killing Centers: An Overview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The Nazis established killing centers for efficient mass murd</w:t>
      </w:r>
      <w:r w:rsidRPr="008C5408">
        <w:rPr>
          <w:rFonts w:ascii="Times New Roman" w:hAnsi="Times New Roman" w:cs="Times New Roman"/>
        </w:rPr>
        <w:t xml:space="preserve">er. Unlike concentration camps, </w:t>
      </w:r>
      <w:r w:rsidRPr="008C5408">
        <w:rPr>
          <w:rFonts w:ascii="Times New Roman" w:hAnsi="Times New Roman" w:cs="Times New Roman"/>
        </w:rPr>
        <w:t>which served primarily as detention and labor centers, killi</w:t>
      </w:r>
      <w:r w:rsidRPr="008C5408">
        <w:rPr>
          <w:rFonts w:ascii="Times New Roman" w:hAnsi="Times New Roman" w:cs="Times New Roman"/>
        </w:rPr>
        <w:t xml:space="preserve">ng centers (also referred to as </w:t>
      </w:r>
      <w:r w:rsidRPr="008C5408">
        <w:rPr>
          <w:rFonts w:ascii="Times New Roman" w:hAnsi="Times New Roman" w:cs="Times New Roman"/>
        </w:rPr>
        <w:t>"extermination camps" or "death camps") were almost exclusive</w:t>
      </w:r>
      <w:r w:rsidRPr="008C5408">
        <w:rPr>
          <w:rFonts w:ascii="Times New Roman" w:hAnsi="Times New Roman" w:cs="Times New Roman"/>
        </w:rPr>
        <w:t xml:space="preserve">ly "death factories." German SS </w:t>
      </w:r>
      <w:r w:rsidRPr="008C5408">
        <w:rPr>
          <w:rFonts w:ascii="Times New Roman" w:hAnsi="Times New Roman" w:cs="Times New Roman"/>
        </w:rPr>
        <w:t>and police murdered nearly 2,700,000 Jews in the killing cent</w:t>
      </w:r>
      <w:r w:rsidRPr="008C5408">
        <w:rPr>
          <w:rFonts w:ascii="Times New Roman" w:hAnsi="Times New Roman" w:cs="Times New Roman"/>
        </w:rPr>
        <w:t xml:space="preserve">ers either by asphyxiation with </w:t>
      </w:r>
      <w:r w:rsidRPr="008C5408">
        <w:rPr>
          <w:rFonts w:ascii="Times New Roman" w:hAnsi="Times New Roman" w:cs="Times New Roman"/>
        </w:rPr>
        <w:t>poison gas or by shooting.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  <w:b/>
        </w:rPr>
      </w:pPr>
      <w:r w:rsidRPr="008C5408">
        <w:rPr>
          <w:rFonts w:ascii="Times New Roman" w:hAnsi="Times New Roman" w:cs="Times New Roman"/>
          <w:b/>
        </w:rPr>
        <w:t>CHELMNO, BELZEC, SOBIBOR, AND TREBLINKA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 xml:space="preserve">The first killing center was </w:t>
      </w:r>
      <w:proofErr w:type="spellStart"/>
      <w:r w:rsidRPr="008C5408">
        <w:rPr>
          <w:rFonts w:ascii="Times New Roman" w:hAnsi="Times New Roman" w:cs="Times New Roman"/>
        </w:rPr>
        <w:t>Chelmno</w:t>
      </w:r>
      <w:proofErr w:type="spellEnd"/>
      <w:r w:rsidRPr="008C5408">
        <w:rPr>
          <w:rFonts w:ascii="Times New Roman" w:hAnsi="Times New Roman" w:cs="Times New Roman"/>
        </w:rPr>
        <w:t xml:space="preserve">, which opened in the </w:t>
      </w:r>
      <w:proofErr w:type="spellStart"/>
      <w:r w:rsidRPr="008C5408">
        <w:rPr>
          <w:rFonts w:ascii="Times New Roman" w:hAnsi="Times New Roman" w:cs="Times New Roman"/>
        </w:rPr>
        <w:t>Warth</w:t>
      </w:r>
      <w:r w:rsidRPr="008C5408">
        <w:rPr>
          <w:rFonts w:ascii="Times New Roman" w:hAnsi="Times New Roman" w:cs="Times New Roman"/>
        </w:rPr>
        <w:t>egau</w:t>
      </w:r>
      <w:proofErr w:type="spellEnd"/>
      <w:r w:rsidRPr="008C5408">
        <w:rPr>
          <w:rFonts w:ascii="Times New Roman" w:hAnsi="Times New Roman" w:cs="Times New Roman"/>
        </w:rPr>
        <w:t xml:space="preserve"> (part of Poland annexed to </w:t>
      </w:r>
      <w:r w:rsidRPr="008C5408">
        <w:rPr>
          <w:rFonts w:ascii="Times New Roman" w:hAnsi="Times New Roman" w:cs="Times New Roman"/>
        </w:rPr>
        <w:t>Germany) in December 1941. Mostly Jews, but also Roma (Gyps</w:t>
      </w:r>
      <w:r w:rsidRPr="008C5408">
        <w:rPr>
          <w:rFonts w:ascii="Times New Roman" w:hAnsi="Times New Roman" w:cs="Times New Roman"/>
        </w:rPr>
        <w:t xml:space="preserve">ies), were gassed in mobile gas </w:t>
      </w:r>
      <w:r w:rsidRPr="008C5408">
        <w:rPr>
          <w:rFonts w:ascii="Times New Roman" w:hAnsi="Times New Roman" w:cs="Times New Roman"/>
        </w:rPr>
        <w:t xml:space="preserve">vans there. In 1942, in the </w:t>
      </w:r>
      <w:proofErr w:type="spellStart"/>
      <w:r w:rsidRPr="008C5408">
        <w:rPr>
          <w:rFonts w:ascii="Times New Roman" w:hAnsi="Times New Roman" w:cs="Times New Roman"/>
        </w:rPr>
        <w:t>Generalgouvernement</w:t>
      </w:r>
      <w:proofErr w:type="spellEnd"/>
      <w:r w:rsidRPr="008C5408">
        <w:rPr>
          <w:rFonts w:ascii="Times New Roman" w:hAnsi="Times New Roman" w:cs="Times New Roman"/>
        </w:rPr>
        <w:t xml:space="preserve"> (a territory in the interior of occ</w:t>
      </w:r>
      <w:r w:rsidRPr="008C5408">
        <w:rPr>
          <w:rFonts w:ascii="Times New Roman" w:hAnsi="Times New Roman" w:cs="Times New Roman"/>
        </w:rPr>
        <w:t xml:space="preserve">upied Poland), </w:t>
      </w:r>
      <w:r w:rsidRPr="008C5408">
        <w:rPr>
          <w:rFonts w:ascii="Times New Roman" w:hAnsi="Times New Roman" w:cs="Times New Roman"/>
        </w:rPr>
        <w:t xml:space="preserve">the Nazis opened the </w:t>
      </w:r>
      <w:proofErr w:type="spellStart"/>
      <w:r w:rsidRPr="008C5408">
        <w:rPr>
          <w:rFonts w:ascii="Times New Roman" w:hAnsi="Times New Roman" w:cs="Times New Roman"/>
        </w:rPr>
        <w:t>Belzec</w:t>
      </w:r>
      <w:proofErr w:type="spellEnd"/>
      <w:r w:rsidRPr="008C5408">
        <w:rPr>
          <w:rFonts w:ascii="Times New Roman" w:hAnsi="Times New Roman" w:cs="Times New Roman"/>
        </w:rPr>
        <w:t xml:space="preserve">, </w:t>
      </w:r>
      <w:proofErr w:type="spellStart"/>
      <w:r w:rsidRPr="008C5408">
        <w:rPr>
          <w:rFonts w:ascii="Times New Roman" w:hAnsi="Times New Roman" w:cs="Times New Roman"/>
        </w:rPr>
        <w:t>Sobibor</w:t>
      </w:r>
      <w:proofErr w:type="spellEnd"/>
      <w:r w:rsidRPr="008C5408">
        <w:rPr>
          <w:rFonts w:ascii="Times New Roman" w:hAnsi="Times New Roman" w:cs="Times New Roman"/>
        </w:rPr>
        <w:t>, and Treblinka killing cen</w:t>
      </w:r>
      <w:r w:rsidRPr="008C5408">
        <w:rPr>
          <w:rFonts w:ascii="Times New Roman" w:hAnsi="Times New Roman" w:cs="Times New Roman"/>
        </w:rPr>
        <w:t xml:space="preserve">ters (known collectively as the </w:t>
      </w:r>
      <w:r w:rsidRPr="008C5408">
        <w:rPr>
          <w:rFonts w:ascii="Times New Roman" w:hAnsi="Times New Roman" w:cs="Times New Roman"/>
        </w:rPr>
        <w:t xml:space="preserve">Operation </w:t>
      </w:r>
      <w:proofErr w:type="spellStart"/>
      <w:r w:rsidRPr="008C5408">
        <w:rPr>
          <w:rFonts w:ascii="Times New Roman" w:hAnsi="Times New Roman" w:cs="Times New Roman"/>
        </w:rPr>
        <w:t>Reinhard</w:t>
      </w:r>
      <w:proofErr w:type="spellEnd"/>
      <w:r w:rsidRPr="008C5408">
        <w:rPr>
          <w:rFonts w:ascii="Times New Roman" w:hAnsi="Times New Roman" w:cs="Times New Roman"/>
        </w:rPr>
        <w:t xml:space="preserve"> camps) to systematically murder the J</w:t>
      </w:r>
      <w:r w:rsidRPr="008C5408">
        <w:rPr>
          <w:rFonts w:ascii="Times New Roman" w:hAnsi="Times New Roman" w:cs="Times New Roman"/>
        </w:rPr>
        <w:t xml:space="preserve">ews of Poland. In the Operation </w:t>
      </w:r>
      <w:proofErr w:type="spellStart"/>
      <w:r w:rsidRPr="008C5408">
        <w:rPr>
          <w:rFonts w:ascii="Times New Roman" w:hAnsi="Times New Roman" w:cs="Times New Roman"/>
        </w:rPr>
        <w:t>Reinhard</w:t>
      </w:r>
      <w:proofErr w:type="spellEnd"/>
      <w:r w:rsidRPr="008C5408">
        <w:rPr>
          <w:rFonts w:ascii="Times New Roman" w:hAnsi="Times New Roman" w:cs="Times New Roman"/>
        </w:rPr>
        <w:t xml:space="preserve"> killing centers, the SS and their auxiliaries kill</w:t>
      </w:r>
      <w:r w:rsidRPr="008C5408">
        <w:rPr>
          <w:rFonts w:ascii="Times New Roman" w:hAnsi="Times New Roman" w:cs="Times New Roman"/>
        </w:rPr>
        <w:t xml:space="preserve">ed approximately 1,526,500 Jews </w:t>
      </w:r>
      <w:r w:rsidRPr="008C5408">
        <w:rPr>
          <w:rFonts w:ascii="Times New Roman" w:hAnsi="Times New Roman" w:cs="Times New Roman"/>
        </w:rPr>
        <w:t>between March 1942 and November 1943.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  <w:b/>
        </w:rPr>
      </w:pPr>
      <w:r w:rsidRPr="008C5408">
        <w:rPr>
          <w:rFonts w:ascii="Times New Roman" w:hAnsi="Times New Roman" w:cs="Times New Roman"/>
          <w:b/>
        </w:rPr>
        <w:t>AUSCHWITZ-BIRKENAU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 xml:space="preserve">Almost all of the deportees who arrived at the camps were sent </w:t>
      </w:r>
      <w:r w:rsidRPr="008C5408">
        <w:rPr>
          <w:rFonts w:ascii="Times New Roman" w:hAnsi="Times New Roman" w:cs="Times New Roman"/>
        </w:rPr>
        <w:t xml:space="preserve">immediately to death in the gas </w:t>
      </w:r>
      <w:r w:rsidRPr="008C5408">
        <w:rPr>
          <w:rFonts w:ascii="Times New Roman" w:hAnsi="Times New Roman" w:cs="Times New Roman"/>
        </w:rPr>
        <w:t xml:space="preserve">chambers (with the exception of very small numbers chosen </w:t>
      </w:r>
      <w:r w:rsidRPr="008C5408">
        <w:rPr>
          <w:rFonts w:ascii="Times New Roman" w:hAnsi="Times New Roman" w:cs="Times New Roman"/>
        </w:rPr>
        <w:t xml:space="preserve">for special work teams known as </w:t>
      </w:r>
      <w:proofErr w:type="spellStart"/>
      <w:r w:rsidRPr="008C5408">
        <w:rPr>
          <w:rFonts w:ascii="Times New Roman" w:hAnsi="Times New Roman" w:cs="Times New Roman"/>
        </w:rPr>
        <w:t>Sonderkommandos</w:t>
      </w:r>
      <w:proofErr w:type="spellEnd"/>
      <w:r w:rsidRPr="008C5408">
        <w:rPr>
          <w:rFonts w:ascii="Times New Roman" w:hAnsi="Times New Roman" w:cs="Times New Roman"/>
        </w:rPr>
        <w:t>). The largest killing center was Auschwitz</w:t>
      </w:r>
      <w:r w:rsidRPr="008C5408">
        <w:rPr>
          <w:rFonts w:ascii="Times New Roman" w:hAnsi="Times New Roman" w:cs="Times New Roman"/>
        </w:rPr>
        <w:t>-</w:t>
      </w:r>
      <w:proofErr w:type="spellStart"/>
      <w:r w:rsidRPr="008C5408">
        <w:rPr>
          <w:rFonts w:ascii="Times New Roman" w:hAnsi="Times New Roman" w:cs="Times New Roman"/>
        </w:rPr>
        <w:t>Birkenau</w:t>
      </w:r>
      <w:proofErr w:type="spellEnd"/>
      <w:r w:rsidRPr="008C5408">
        <w:rPr>
          <w:rFonts w:ascii="Times New Roman" w:hAnsi="Times New Roman" w:cs="Times New Roman"/>
        </w:rPr>
        <w:t xml:space="preserve">, which by spring 1943 </w:t>
      </w:r>
      <w:r w:rsidRPr="008C5408">
        <w:rPr>
          <w:rFonts w:ascii="Times New Roman" w:hAnsi="Times New Roman" w:cs="Times New Roman"/>
        </w:rPr>
        <w:t xml:space="preserve">had four gas chambers (using </w:t>
      </w:r>
      <w:proofErr w:type="spellStart"/>
      <w:r w:rsidRPr="008C5408">
        <w:rPr>
          <w:rFonts w:ascii="Times New Roman" w:hAnsi="Times New Roman" w:cs="Times New Roman"/>
        </w:rPr>
        <w:t>Zyklon</w:t>
      </w:r>
      <w:proofErr w:type="spellEnd"/>
      <w:r w:rsidRPr="008C5408">
        <w:rPr>
          <w:rFonts w:ascii="Times New Roman" w:hAnsi="Times New Roman" w:cs="Times New Roman"/>
        </w:rPr>
        <w:t xml:space="preserve"> B poison gas) in </w:t>
      </w:r>
      <w:r w:rsidRPr="008C5408">
        <w:rPr>
          <w:rFonts w:ascii="Times New Roman" w:hAnsi="Times New Roman" w:cs="Times New Roman"/>
        </w:rPr>
        <w:t xml:space="preserve">operation. At the height of the </w:t>
      </w:r>
      <w:r w:rsidRPr="008C5408">
        <w:rPr>
          <w:rFonts w:ascii="Times New Roman" w:hAnsi="Times New Roman" w:cs="Times New Roman"/>
        </w:rPr>
        <w:t>deportations, up to 6,000 Jews were gassed each day at Ausch</w:t>
      </w:r>
      <w:r w:rsidRPr="008C5408">
        <w:rPr>
          <w:rFonts w:ascii="Times New Roman" w:hAnsi="Times New Roman" w:cs="Times New Roman"/>
        </w:rPr>
        <w:t>witz-</w:t>
      </w:r>
      <w:proofErr w:type="spellStart"/>
      <w:r w:rsidRPr="008C5408">
        <w:rPr>
          <w:rFonts w:ascii="Times New Roman" w:hAnsi="Times New Roman" w:cs="Times New Roman"/>
        </w:rPr>
        <w:t>Birkenau</w:t>
      </w:r>
      <w:proofErr w:type="spellEnd"/>
      <w:r w:rsidRPr="008C5408">
        <w:rPr>
          <w:rFonts w:ascii="Times New Roman" w:hAnsi="Times New Roman" w:cs="Times New Roman"/>
        </w:rPr>
        <w:t xml:space="preserve"> in Poland. Over a </w:t>
      </w:r>
      <w:r w:rsidRPr="008C5408">
        <w:rPr>
          <w:rFonts w:ascii="Times New Roman" w:hAnsi="Times New Roman" w:cs="Times New Roman"/>
        </w:rPr>
        <w:t>million Jews and tens of thousands of Roma, Poles, and Soviet pri</w:t>
      </w:r>
      <w:r w:rsidRPr="008C5408">
        <w:rPr>
          <w:rFonts w:ascii="Times New Roman" w:hAnsi="Times New Roman" w:cs="Times New Roman"/>
        </w:rPr>
        <w:t xml:space="preserve">soners of war were killed there </w:t>
      </w:r>
      <w:r w:rsidRPr="008C5408">
        <w:rPr>
          <w:rFonts w:ascii="Times New Roman" w:hAnsi="Times New Roman" w:cs="Times New Roman"/>
        </w:rPr>
        <w:t>by November 1944.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  <w:b/>
        </w:rPr>
      </w:pPr>
      <w:r w:rsidRPr="008C5408">
        <w:rPr>
          <w:rFonts w:ascii="Times New Roman" w:hAnsi="Times New Roman" w:cs="Times New Roman"/>
          <w:b/>
        </w:rPr>
        <w:t>MAJDANEK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 xml:space="preserve">Though many scholars have traditionally counted the </w:t>
      </w:r>
      <w:proofErr w:type="spellStart"/>
      <w:r w:rsidRPr="008C5408">
        <w:rPr>
          <w:rFonts w:ascii="Times New Roman" w:hAnsi="Times New Roman" w:cs="Times New Roman"/>
        </w:rPr>
        <w:t>Majdanek</w:t>
      </w:r>
      <w:proofErr w:type="spellEnd"/>
      <w:r w:rsidRPr="008C5408">
        <w:rPr>
          <w:rFonts w:ascii="Times New Roman" w:hAnsi="Times New Roman" w:cs="Times New Roman"/>
        </w:rPr>
        <w:t xml:space="preserve"> </w:t>
      </w:r>
      <w:r w:rsidRPr="008C5408">
        <w:rPr>
          <w:rFonts w:ascii="Times New Roman" w:hAnsi="Times New Roman" w:cs="Times New Roman"/>
        </w:rPr>
        <w:t xml:space="preserve">camp as a sixth killing center, </w:t>
      </w:r>
      <w:r w:rsidRPr="008C5408">
        <w:rPr>
          <w:rFonts w:ascii="Times New Roman" w:hAnsi="Times New Roman" w:cs="Times New Roman"/>
        </w:rPr>
        <w:t>recent research had shed more light on the functions and operat</w:t>
      </w:r>
      <w:r w:rsidRPr="008C5408">
        <w:rPr>
          <w:rFonts w:ascii="Times New Roman" w:hAnsi="Times New Roman" w:cs="Times New Roman"/>
        </w:rPr>
        <w:t>ions at Lublin/</w:t>
      </w:r>
      <w:proofErr w:type="spellStart"/>
      <w:r w:rsidRPr="008C5408">
        <w:rPr>
          <w:rFonts w:ascii="Times New Roman" w:hAnsi="Times New Roman" w:cs="Times New Roman"/>
        </w:rPr>
        <w:t>Majdanek</w:t>
      </w:r>
      <w:proofErr w:type="spellEnd"/>
      <w:r w:rsidRPr="008C5408">
        <w:rPr>
          <w:rFonts w:ascii="Times New Roman" w:hAnsi="Times New Roman" w:cs="Times New Roman"/>
        </w:rPr>
        <w:t xml:space="preserve">. Within </w:t>
      </w:r>
      <w:r w:rsidRPr="008C5408">
        <w:rPr>
          <w:rFonts w:ascii="Times New Roman" w:hAnsi="Times New Roman" w:cs="Times New Roman"/>
        </w:rPr>
        <w:t xml:space="preserve">the framework of Operation </w:t>
      </w:r>
      <w:proofErr w:type="spellStart"/>
      <w:r w:rsidRPr="008C5408">
        <w:rPr>
          <w:rFonts w:ascii="Times New Roman" w:hAnsi="Times New Roman" w:cs="Times New Roman"/>
        </w:rPr>
        <w:t>Reinhard</w:t>
      </w:r>
      <w:proofErr w:type="spellEnd"/>
      <w:r w:rsidRPr="008C5408">
        <w:rPr>
          <w:rFonts w:ascii="Times New Roman" w:hAnsi="Times New Roman" w:cs="Times New Roman"/>
        </w:rPr>
        <w:t xml:space="preserve">, </w:t>
      </w:r>
      <w:proofErr w:type="spellStart"/>
      <w:r w:rsidRPr="008C5408">
        <w:rPr>
          <w:rFonts w:ascii="Times New Roman" w:hAnsi="Times New Roman" w:cs="Times New Roman"/>
        </w:rPr>
        <w:t>Majdanek</w:t>
      </w:r>
      <w:proofErr w:type="spellEnd"/>
      <w:r w:rsidRPr="008C5408">
        <w:rPr>
          <w:rFonts w:ascii="Times New Roman" w:hAnsi="Times New Roman" w:cs="Times New Roman"/>
        </w:rPr>
        <w:t xml:space="preserve"> primarily serv</w:t>
      </w:r>
      <w:r w:rsidRPr="008C5408">
        <w:rPr>
          <w:rFonts w:ascii="Times New Roman" w:hAnsi="Times New Roman" w:cs="Times New Roman"/>
        </w:rPr>
        <w:t xml:space="preserve">ed to concentrate Jews whom the </w:t>
      </w:r>
      <w:r w:rsidRPr="008C5408">
        <w:rPr>
          <w:rFonts w:ascii="Times New Roman" w:hAnsi="Times New Roman" w:cs="Times New Roman"/>
        </w:rPr>
        <w:t xml:space="preserve">Germans spared temporarily for forced labor. It occasionally </w:t>
      </w:r>
      <w:r w:rsidRPr="008C5408">
        <w:rPr>
          <w:rFonts w:ascii="Times New Roman" w:hAnsi="Times New Roman" w:cs="Times New Roman"/>
        </w:rPr>
        <w:t xml:space="preserve">functioned as a killing site to </w:t>
      </w:r>
      <w:r w:rsidRPr="008C5408">
        <w:rPr>
          <w:rFonts w:ascii="Times New Roman" w:hAnsi="Times New Roman" w:cs="Times New Roman"/>
        </w:rPr>
        <w:t xml:space="preserve">murder victims who could not be killed at the Operation </w:t>
      </w:r>
      <w:proofErr w:type="spellStart"/>
      <w:r w:rsidRPr="008C5408">
        <w:rPr>
          <w:rFonts w:ascii="Times New Roman" w:hAnsi="Times New Roman" w:cs="Times New Roman"/>
        </w:rPr>
        <w:t>Re</w:t>
      </w:r>
      <w:r w:rsidRPr="008C5408">
        <w:rPr>
          <w:rFonts w:ascii="Times New Roman" w:hAnsi="Times New Roman" w:cs="Times New Roman"/>
        </w:rPr>
        <w:t>inhard</w:t>
      </w:r>
      <w:proofErr w:type="spellEnd"/>
      <w:r w:rsidRPr="008C5408">
        <w:rPr>
          <w:rFonts w:ascii="Times New Roman" w:hAnsi="Times New Roman" w:cs="Times New Roman"/>
        </w:rPr>
        <w:t xml:space="preserve"> killing centers: </w:t>
      </w:r>
      <w:proofErr w:type="spellStart"/>
      <w:r w:rsidRPr="008C5408">
        <w:rPr>
          <w:rFonts w:ascii="Times New Roman" w:hAnsi="Times New Roman" w:cs="Times New Roman"/>
        </w:rPr>
        <w:t>Belzec</w:t>
      </w:r>
      <w:proofErr w:type="spellEnd"/>
      <w:r w:rsidRPr="008C5408">
        <w:rPr>
          <w:rFonts w:ascii="Times New Roman" w:hAnsi="Times New Roman" w:cs="Times New Roman"/>
        </w:rPr>
        <w:t xml:space="preserve">, </w:t>
      </w:r>
      <w:proofErr w:type="spellStart"/>
      <w:r w:rsidRPr="008C5408">
        <w:rPr>
          <w:rFonts w:ascii="Times New Roman" w:hAnsi="Times New Roman" w:cs="Times New Roman"/>
        </w:rPr>
        <w:t>Sobibor</w:t>
      </w:r>
      <w:proofErr w:type="spellEnd"/>
      <w:r w:rsidRPr="008C5408">
        <w:rPr>
          <w:rFonts w:ascii="Times New Roman" w:hAnsi="Times New Roman" w:cs="Times New Roman"/>
        </w:rPr>
        <w:t>, and Treblinka II. It also contained a storage depot for property and valuables taken</w:t>
      </w:r>
      <w:r w:rsidRPr="008C5408">
        <w:rPr>
          <w:rFonts w:ascii="Times New Roman" w:hAnsi="Times New Roman" w:cs="Times New Roman"/>
        </w:rPr>
        <w:t xml:space="preserve"> from </w:t>
      </w:r>
      <w:r w:rsidRPr="008C5408">
        <w:rPr>
          <w:rFonts w:ascii="Times New Roman" w:hAnsi="Times New Roman" w:cs="Times New Roman"/>
        </w:rPr>
        <w:t>the Jewish victims at the killing centers.</w:t>
      </w:r>
    </w:p>
    <w:p w:rsidR="00C7529B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The SS considered the killing centers top secret. To obliterate al</w:t>
      </w:r>
      <w:r w:rsidRPr="008C5408">
        <w:rPr>
          <w:rFonts w:ascii="Times New Roman" w:hAnsi="Times New Roman" w:cs="Times New Roman"/>
        </w:rPr>
        <w:t xml:space="preserve">l traces of gassing operations, </w:t>
      </w:r>
      <w:r w:rsidRPr="008C5408">
        <w:rPr>
          <w:rFonts w:ascii="Times New Roman" w:hAnsi="Times New Roman" w:cs="Times New Roman"/>
        </w:rPr>
        <w:t xml:space="preserve">special prisoner units (the </w:t>
      </w:r>
      <w:proofErr w:type="spellStart"/>
      <w:r w:rsidRPr="008C5408">
        <w:rPr>
          <w:rFonts w:ascii="Times New Roman" w:hAnsi="Times New Roman" w:cs="Times New Roman"/>
        </w:rPr>
        <w:t>Sonderkommandos</w:t>
      </w:r>
      <w:proofErr w:type="spellEnd"/>
      <w:r w:rsidRPr="008C5408">
        <w:rPr>
          <w:rFonts w:ascii="Times New Roman" w:hAnsi="Times New Roman" w:cs="Times New Roman"/>
        </w:rPr>
        <w:t>) were forced</w:t>
      </w:r>
      <w:r w:rsidRPr="008C5408">
        <w:rPr>
          <w:rFonts w:ascii="Times New Roman" w:hAnsi="Times New Roman" w:cs="Times New Roman"/>
        </w:rPr>
        <w:t xml:space="preserve"> to remove corpses from the gas </w:t>
      </w:r>
      <w:r w:rsidRPr="008C5408">
        <w:rPr>
          <w:rFonts w:ascii="Times New Roman" w:hAnsi="Times New Roman" w:cs="Times New Roman"/>
        </w:rPr>
        <w:t>chambers and cremate them. The grounds of some kil</w:t>
      </w:r>
      <w:r w:rsidRPr="008C5408">
        <w:rPr>
          <w:rFonts w:ascii="Times New Roman" w:hAnsi="Times New Roman" w:cs="Times New Roman"/>
        </w:rPr>
        <w:t xml:space="preserve">ling centers were landscaped or </w:t>
      </w:r>
      <w:r w:rsidRPr="008C5408">
        <w:rPr>
          <w:rFonts w:ascii="Times New Roman" w:hAnsi="Times New Roman" w:cs="Times New Roman"/>
        </w:rPr>
        <w:t>camouflaged to disguise the murder of millions.</w:t>
      </w:r>
    </w:p>
    <w:p w:rsidR="008C5408" w:rsidRPr="008C5408" w:rsidRDefault="008C5408" w:rsidP="004B2A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5408">
        <w:rPr>
          <w:rFonts w:ascii="Times New Roman" w:hAnsi="Times New Roman" w:cs="Times New Roman"/>
          <w:b/>
        </w:rPr>
        <w:t xml:space="preserve">Article 2: </w:t>
      </w:r>
      <w:r w:rsidRPr="008C5408">
        <w:rPr>
          <w:rFonts w:ascii="Times New Roman" w:hAnsi="Times New Roman" w:cs="Times New Roman"/>
          <w:b/>
        </w:rPr>
        <w:t>William Golding Biography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  <w:b/>
        </w:rPr>
      </w:pPr>
      <w:r w:rsidRPr="008C5408">
        <w:rPr>
          <w:rFonts w:ascii="Times New Roman" w:hAnsi="Times New Roman" w:cs="Times New Roman"/>
          <w:b/>
        </w:rPr>
        <w:t>EARLY LIFE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 xml:space="preserve">William Golding was born on September 19, 1911, in Saint </w:t>
      </w:r>
      <w:proofErr w:type="spellStart"/>
      <w:r w:rsidRPr="008C540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olumb</w:t>
      </w:r>
      <w:proofErr w:type="spellEnd"/>
      <w:r>
        <w:rPr>
          <w:rFonts w:ascii="Times New Roman" w:hAnsi="Times New Roman" w:cs="Times New Roman"/>
        </w:rPr>
        <w:t xml:space="preserve"> Minor, Cornwall, England. </w:t>
      </w:r>
      <w:r w:rsidRPr="008C5408">
        <w:rPr>
          <w:rFonts w:ascii="Times New Roman" w:hAnsi="Times New Roman" w:cs="Times New Roman"/>
        </w:rPr>
        <w:t>He was raised in a 14th-century house next door to a graveya</w:t>
      </w:r>
      <w:r>
        <w:rPr>
          <w:rFonts w:ascii="Times New Roman" w:hAnsi="Times New Roman" w:cs="Times New Roman"/>
        </w:rPr>
        <w:t xml:space="preserve">rd. His mother, Mildred, was an </w:t>
      </w:r>
      <w:r w:rsidRPr="008C5408">
        <w:rPr>
          <w:rFonts w:ascii="Times New Roman" w:hAnsi="Times New Roman" w:cs="Times New Roman"/>
        </w:rPr>
        <w:t>active suffragette who fought for women’s right to vote</w:t>
      </w:r>
      <w:r>
        <w:rPr>
          <w:rFonts w:ascii="Times New Roman" w:hAnsi="Times New Roman" w:cs="Times New Roman"/>
        </w:rPr>
        <w:t xml:space="preserve">. His father, Alex, worked as a </w:t>
      </w:r>
      <w:r w:rsidRPr="008C5408">
        <w:rPr>
          <w:rFonts w:ascii="Times New Roman" w:hAnsi="Times New Roman" w:cs="Times New Roman"/>
        </w:rPr>
        <w:t>schoolmaster.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William received his early education at the school his father r</w:t>
      </w:r>
      <w:r>
        <w:rPr>
          <w:rFonts w:ascii="Times New Roman" w:hAnsi="Times New Roman" w:cs="Times New Roman"/>
        </w:rPr>
        <w:t xml:space="preserve">an, Marlborough Grammar School. </w:t>
      </w:r>
      <w:r w:rsidRPr="008C5408">
        <w:rPr>
          <w:rFonts w:ascii="Times New Roman" w:hAnsi="Times New Roman" w:cs="Times New Roman"/>
        </w:rPr>
        <w:t>When William was just 12 years old, he attempted, unsuccessfully,</w:t>
      </w:r>
      <w:r>
        <w:rPr>
          <w:rFonts w:ascii="Times New Roman" w:hAnsi="Times New Roman" w:cs="Times New Roman"/>
        </w:rPr>
        <w:t xml:space="preserve"> to write a novel. A frustrated </w:t>
      </w:r>
      <w:r w:rsidRPr="008C5408">
        <w:rPr>
          <w:rFonts w:ascii="Times New Roman" w:hAnsi="Times New Roman" w:cs="Times New Roman"/>
        </w:rPr>
        <w:t>child, he found an outlet in bullying his peers. Later in l</w:t>
      </w:r>
      <w:r>
        <w:rPr>
          <w:rFonts w:ascii="Times New Roman" w:hAnsi="Times New Roman" w:cs="Times New Roman"/>
        </w:rPr>
        <w:t xml:space="preserve">ife, William would describe his </w:t>
      </w:r>
      <w:r w:rsidRPr="008C5408">
        <w:rPr>
          <w:rFonts w:ascii="Times New Roman" w:hAnsi="Times New Roman" w:cs="Times New Roman"/>
        </w:rPr>
        <w:t>childhood self as a brat, even going so far as to say, “I enjoyed hurting people.”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lastRenderedPageBreak/>
        <w:t>After primary school, William went on to attend Brasenose Co</w:t>
      </w:r>
      <w:r>
        <w:rPr>
          <w:rFonts w:ascii="Times New Roman" w:hAnsi="Times New Roman" w:cs="Times New Roman"/>
        </w:rPr>
        <w:t xml:space="preserve">llege at Oxford University. His </w:t>
      </w:r>
      <w:r w:rsidRPr="008C5408">
        <w:rPr>
          <w:rFonts w:ascii="Times New Roman" w:hAnsi="Times New Roman" w:cs="Times New Roman"/>
        </w:rPr>
        <w:t>father hoped he would become a scientist, but William opted to st</w:t>
      </w:r>
      <w:r>
        <w:rPr>
          <w:rFonts w:ascii="Times New Roman" w:hAnsi="Times New Roman" w:cs="Times New Roman"/>
        </w:rPr>
        <w:t xml:space="preserve">udy English literature instead. </w:t>
      </w:r>
      <w:r w:rsidRPr="008C5408">
        <w:rPr>
          <w:rFonts w:ascii="Times New Roman" w:hAnsi="Times New Roman" w:cs="Times New Roman"/>
        </w:rPr>
        <w:t>In 1934, a year before he graduated, William published his fir</w:t>
      </w:r>
      <w:r>
        <w:rPr>
          <w:rFonts w:ascii="Times New Roman" w:hAnsi="Times New Roman" w:cs="Times New Roman"/>
        </w:rPr>
        <w:t xml:space="preserve">st work, a book of poetry aptly </w:t>
      </w:r>
      <w:r w:rsidRPr="008C5408">
        <w:rPr>
          <w:rFonts w:ascii="Times New Roman" w:hAnsi="Times New Roman" w:cs="Times New Roman"/>
        </w:rPr>
        <w:t>entitled Poems. The collection was largely overlooked by critics.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  <w:b/>
        </w:rPr>
      </w:pPr>
      <w:r w:rsidRPr="008C5408">
        <w:rPr>
          <w:rFonts w:ascii="Times New Roman" w:hAnsi="Times New Roman" w:cs="Times New Roman"/>
          <w:b/>
        </w:rPr>
        <w:t>TEACHING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After college, Golding worked in settlement houses and the the</w:t>
      </w:r>
      <w:r>
        <w:rPr>
          <w:rFonts w:ascii="Times New Roman" w:hAnsi="Times New Roman" w:cs="Times New Roman"/>
        </w:rPr>
        <w:t xml:space="preserve">ater for a time. Eventually, he </w:t>
      </w:r>
      <w:r w:rsidRPr="008C5408">
        <w:rPr>
          <w:rFonts w:ascii="Times New Roman" w:hAnsi="Times New Roman" w:cs="Times New Roman"/>
        </w:rPr>
        <w:t xml:space="preserve">decided to follow in his father’s footsteps. In 1935 Golding took </w:t>
      </w:r>
      <w:r>
        <w:rPr>
          <w:rFonts w:ascii="Times New Roman" w:hAnsi="Times New Roman" w:cs="Times New Roman"/>
        </w:rPr>
        <w:t xml:space="preserve">a position teaching English and </w:t>
      </w:r>
      <w:r w:rsidRPr="008C5408">
        <w:rPr>
          <w:rFonts w:ascii="Times New Roman" w:hAnsi="Times New Roman" w:cs="Times New Roman"/>
        </w:rPr>
        <w:t>philosophy at Bishop Wordsworth’s School in Salisbury. Golding’s experience teaching unruly</w:t>
      </w:r>
      <w:r>
        <w:rPr>
          <w:rFonts w:ascii="Times New Roman" w:hAnsi="Times New Roman" w:cs="Times New Roman"/>
        </w:rPr>
        <w:t xml:space="preserve"> </w:t>
      </w:r>
      <w:r w:rsidRPr="008C5408">
        <w:rPr>
          <w:rFonts w:ascii="Times New Roman" w:hAnsi="Times New Roman" w:cs="Times New Roman"/>
        </w:rPr>
        <w:t>young boys would later serve as inspiration for his novel Lord of the Flies.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Although passionate about teaching from day one, in 1940 Go</w:t>
      </w:r>
      <w:r>
        <w:rPr>
          <w:rFonts w:ascii="Times New Roman" w:hAnsi="Times New Roman" w:cs="Times New Roman"/>
        </w:rPr>
        <w:t xml:space="preserve">lding temporarily abandoned the </w:t>
      </w:r>
      <w:r w:rsidRPr="008C5408">
        <w:rPr>
          <w:rFonts w:ascii="Times New Roman" w:hAnsi="Times New Roman" w:cs="Times New Roman"/>
        </w:rPr>
        <w:t>profession to join the Royal Navy and fight in World War II.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  <w:b/>
        </w:rPr>
      </w:pPr>
      <w:r w:rsidRPr="008C5408">
        <w:rPr>
          <w:rFonts w:ascii="Times New Roman" w:hAnsi="Times New Roman" w:cs="Times New Roman"/>
          <w:b/>
        </w:rPr>
        <w:t>ROYAL NAVY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Golding spent the better part of the next six years on a boat, ex</w:t>
      </w:r>
      <w:r>
        <w:rPr>
          <w:rFonts w:ascii="Times New Roman" w:hAnsi="Times New Roman" w:cs="Times New Roman"/>
        </w:rPr>
        <w:t xml:space="preserve">cept for a seven-month stint in </w:t>
      </w:r>
      <w:r w:rsidRPr="008C5408">
        <w:rPr>
          <w:rFonts w:ascii="Times New Roman" w:hAnsi="Times New Roman" w:cs="Times New Roman"/>
        </w:rPr>
        <w:t>New York, where he assisted Lord Cherwell at the Naval Resea</w:t>
      </w:r>
      <w:r>
        <w:rPr>
          <w:rFonts w:ascii="Times New Roman" w:hAnsi="Times New Roman" w:cs="Times New Roman"/>
        </w:rPr>
        <w:t xml:space="preserve">rch Establishment. While in the </w:t>
      </w:r>
      <w:r w:rsidRPr="008C5408">
        <w:rPr>
          <w:rFonts w:ascii="Times New Roman" w:hAnsi="Times New Roman" w:cs="Times New Roman"/>
        </w:rPr>
        <w:t>Royal Navy, Golding developed a lifelong romance with sailing and the sea.</w:t>
      </w:r>
    </w:p>
    <w:p w:rsid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During World War II, he fought battleships at the sinking of th</w:t>
      </w:r>
      <w:r>
        <w:rPr>
          <w:rFonts w:ascii="Times New Roman" w:hAnsi="Times New Roman" w:cs="Times New Roman"/>
        </w:rPr>
        <w:t xml:space="preserve">e Bismarck, and also fended off </w:t>
      </w:r>
      <w:r w:rsidRPr="008C5408">
        <w:rPr>
          <w:rFonts w:ascii="Times New Roman" w:hAnsi="Times New Roman" w:cs="Times New Roman"/>
        </w:rPr>
        <w:t>submarines and planes. Lieutenant Golding was even placed i</w:t>
      </w:r>
      <w:r>
        <w:rPr>
          <w:rFonts w:ascii="Times New Roman" w:hAnsi="Times New Roman" w:cs="Times New Roman"/>
        </w:rPr>
        <w:t xml:space="preserve">n command of a rocket-launching craft. 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Of his World War II experiences, Golding has said, “I began to see what people were capable of</w:t>
      </w:r>
      <w:r>
        <w:rPr>
          <w:rFonts w:ascii="Times New Roman" w:hAnsi="Times New Roman" w:cs="Times New Roman"/>
        </w:rPr>
        <w:t xml:space="preserve"> </w:t>
      </w:r>
      <w:r w:rsidRPr="008C5408">
        <w:rPr>
          <w:rFonts w:ascii="Times New Roman" w:hAnsi="Times New Roman" w:cs="Times New Roman"/>
        </w:rPr>
        <w:t>doing. Anyone who moved through those years without understa</w:t>
      </w:r>
      <w:r>
        <w:rPr>
          <w:rFonts w:ascii="Times New Roman" w:hAnsi="Times New Roman" w:cs="Times New Roman"/>
        </w:rPr>
        <w:t xml:space="preserve">nding that man produces evil as </w:t>
      </w:r>
      <w:r w:rsidRPr="008C5408">
        <w:rPr>
          <w:rFonts w:ascii="Times New Roman" w:hAnsi="Times New Roman" w:cs="Times New Roman"/>
        </w:rPr>
        <w:t>a bee produces honey, must have been blind or wrong in the head.</w:t>
      </w:r>
      <w:r>
        <w:rPr>
          <w:rFonts w:ascii="Times New Roman" w:hAnsi="Times New Roman" w:cs="Times New Roman"/>
        </w:rPr>
        <w:t xml:space="preserve">” Like his teaching experience, </w:t>
      </w:r>
      <w:r w:rsidRPr="008C5408">
        <w:rPr>
          <w:rFonts w:ascii="Times New Roman" w:hAnsi="Times New Roman" w:cs="Times New Roman"/>
        </w:rPr>
        <w:t>Golding’s participation in the war would prove to be fruitful material for his fiction.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In 1945, after World War II had ended, Golding went back to teaching and writing.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  <w:b/>
        </w:rPr>
      </w:pPr>
      <w:r w:rsidRPr="008C5408">
        <w:rPr>
          <w:rFonts w:ascii="Times New Roman" w:hAnsi="Times New Roman" w:cs="Times New Roman"/>
          <w:b/>
        </w:rPr>
        <w:t>LORD OF THE FLIES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In 1954, after 21 rejections, Golding published his first and mo</w:t>
      </w:r>
      <w:r>
        <w:rPr>
          <w:rFonts w:ascii="Times New Roman" w:hAnsi="Times New Roman" w:cs="Times New Roman"/>
        </w:rPr>
        <w:t xml:space="preserve">st acclaimed novel, Lord of the </w:t>
      </w:r>
      <w:r w:rsidRPr="008C5408">
        <w:rPr>
          <w:rFonts w:ascii="Times New Roman" w:hAnsi="Times New Roman" w:cs="Times New Roman"/>
        </w:rPr>
        <w:t>Flies.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The novel told the gripping story of a group of adolescent boy</w:t>
      </w:r>
      <w:r>
        <w:rPr>
          <w:rFonts w:ascii="Times New Roman" w:hAnsi="Times New Roman" w:cs="Times New Roman"/>
        </w:rPr>
        <w:t xml:space="preserve">s stranded on a deserted island </w:t>
      </w:r>
      <w:r w:rsidRPr="008C5408">
        <w:rPr>
          <w:rFonts w:ascii="Times New Roman" w:hAnsi="Times New Roman" w:cs="Times New Roman"/>
        </w:rPr>
        <w:t>after a plane wreck. Lord of the Flies explored the savage side o</w:t>
      </w:r>
      <w:r>
        <w:rPr>
          <w:rFonts w:ascii="Times New Roman" w:hAnsi="Times New Roman" w:cs="Times New Roman"/>
        </w:rPr>
        <w:t xml:space="preserve">f human nature as the boys, let </w:t>
      </w:r>
      <w:r w:rsidRPr="008C5408">
        <w:rPr>
          <w:rFonts w:ascii="Times New Roman" w:hAnsi="Times New Roman" w:cs="Times New Roman"/>
        </w:rPr>
        <w:t>loose from the constraints of society, brutally turned against on</w:t>
      </w:r>
      <w:r>
        <w:rPr>
          <w:rFonts w:ascii="Times New Roman" w:hAnsi="Times New Roman" w:cs="Times New Roman"/>
        </w:rPr>
        <w:t xml:space="preserve">e another in the face of an </w:t>
      </w:r>
      <w:r w:rsidRPr="008C5408">
        <w:rPr>
          <w:rFonts w:ascii="Times New Roman" w:hAnsi="Times New Roman" w:cs="Times New Roman"/>
        </w:rPr>
        <w:t>imagined enemy. Riddled with symbolism, the book set the ton</w:t>
      </w:r>
      <w:r>
        <w:rPr>
          <w:rFonts w:ascii="Times New Roman" w:hAnsi="Times New Roman" w:cs="Times New Roman"/>
        </w:rPr>
        <w:t xml:space="preserve">e for Golding’s future work, in </w:t>
      </w:r>
      <w:r w:rsidRPr="008C5408">
        <w:rPr>
          <w:rFonts w:ascii="Times New Roman" w:hAnsi="Times New Roman" w:cs="Times New Roman"/>
        </w:rPr>
        <w:t>which he continued to examine man’s internal struggle b</w:t>
      </w:r>
      <w:r>
        <w:rPr>
          <w:rFonts w:ascii="Times New Roman" w:hAnsi="Times New Roman" w:cs="Times New Roman"/>
        </w:rPr>
        <w:t xml:space="preserve">etween good and evil. Since its </w:t>
      </w:r>
      <w:r w:rsidRPr="008C5408">
        <w:rPr>
          <w:rFonts w:ascii="Times New Roman" w:hAnsi="Times New Roman" w:cs="Times New Roman"/>
        </w:rPr>
        <w:t xml:space="preserve">publication, the novel has been widely regarded as a classic, </w:t>
      </w:r>
      <w:r>
        <w:rPr>
          <w:rFonts w:ascii="Times New Roman" w:hAnsi="Times New Roman" w:cs="Times New Roman"/>
        </w:rPr>
        <w:t xml:space="preserve">worthy of in-depth analysis and </w:t>
      </w:r>
      <w:r w:rsidRPr="008C5408">
        <w:rPr>
          <w:rFonts w:ascii="Times New Roman" w:hAnsi="Times New Roman" w:cs="Times New Roman"/>
        </w:rPr>
        <w:t>discussion in classrooms around the world.</w:t>
      </w:r>
    </w:p>
    <w:p w:rsid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In 1963, the year after Golding retired from teaching, Peter Broo</w:t>
      </w:r>
      <w:r>
        <w:rPr>
          <w:rFonts w:ascii="Times New Roman" w:hAnsi="Times New Roman" w:cs="Times New Roman"/>
        </w:rPr>
        <w:t xml:space="preserve">k made a film adaptation of the </w:t>
      </w:r>
      <w:r w:rsidRPr="008C5408">
        <w:rPr>
          <w:rFonts w:ascii="Times New Roman" w:hAnsi="Times New Roman" w:cs="Times New Roman"/>
        </w:rPr>
        <w:t>critically acclaimed novel. Two decades later, at the age of 73, Goldin</w:t>
      </w:r>
      <w:r>
        <w:rPr>
          <w:rFonts w:ascii="Times New Roman" w:hAnsi="Times New Roman" w:cs="Times New Roman"/>
        </w:rPr>
        <w:t xml:space="preserve">g was awarded the 1983 </w:t>
      </w:r>
      <w:r w:rsidRPr="008C5408">
        <w:rPr>
          <w:rFonts w:ascii="Times New Roman" w:hAnsi="Times New Roman" w:cs="Times New Roman"/>
        </w:rPr>
        <w:t>Nobel Prize for Literature. In 1988 he was knighted b</w:t>
      </w:r>
      <w:r>
        <w:rPr>
          <w:rFonts w:ascii="Times New Roman" w:hAnsi="Times New Roman" w:cs="Times New Roman"/>
        </w:rPr>
        <w:t xml:space="preserve">y England’s Queen Elizabeth II. </w:t>
      </w:r>
      <w:r w:rsidRPr="008C5408">
        <w:rPr>
          <w:rFonts w:ascii="Times New Roman" w:hAnsi="Times New Roman" w:cs="Times New Roman"/>
        </w:rPr>
        <w:t>In 1990 a new film version of the Lord of the Flies was rel</w:t>
      </w:r>
      <w:r>
        <w:rPr>
          <w:rFonts w:ascii="Times New Roman" w:hAnsi="Times New Roman" w:cs="Times New Roman"/>
        </w:rPr>
        <w:t xml:space="preserve">eased, bringing the book to the </w:t>
      </w:r>
      <w:r w:rsidRPr="008C5408">
        <w:rPr>
          <w:rFonts w:ascii="Times New Roman" w:hAnsi="Times New Roman" w:cs="Times New Roman"/>
        </w:rPr>
        <w:t>attention of a new generation of readers.</w:t>
      </w:r>
    </w:p>
    <w:p w:rsidR="008C5408" w:rsidRPr="008C5408" w:rsidRDefault="008C5408" w:rsidP="004B2A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5408">
        <w:rPr>
          <w:rFonts w:ascii="Times New Roman" w:hAnsi="Times New Roman" w:cs="Times New Roman"/>
          <w:b/>
        </w:rPr>
        <w:t xml:space="preserve">Article 3: </w:t>
      </w:r>
      <w:r w:rsidRPr="008C5408">
        <w:rPr>
          <w:rFonts w:ascii="Times New Roman" w:hAnsi="Times New Roman" w:cs="Times New Roman"/>
          <w:b/>
        </w:rPr>
        <w:t>McCarthyism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McCarthyism is the practice of making accusations of disloyalty,</w:t>
      </w:r>
      <w:r>
        <w:rPr>
          <w:rFonts w:ascii="Times New Roman" w:hAnsi="Times New Roman" w:cs="Times New Roman"/>
        </w:rPr>
        <w:t xml:space="preserve"> subversion, or treason without </w:t>
      </w:r>
      <w:r w:rsidRPr="008C5408">
        <w:rPr>
          <w:rFonts w:ascii="Times New Roman" w:hAnsi="Times New Roman" w:cs="Times New Roman"/>
        </w:rPr>
        <w:t>proper regard for evidence. It also means "the practice of mak</w:t>
      </w:r>
      <w:r>
        <w:rPr>
          <w:rFonts w:ascii="Times New Roman" w:hAnsi="Times New Roman" w:cs="Times New Roman"/>
        </w:rPr>
        <w:t xml:space="preserve">ing unfair allegations or using </w:t>
      </w:r>
      <w:r w:rsidRPr="008C5408">
        <w:rPr>
          <w:rFonts w:ascii="Times New Roman" w:hAnsi="Times New Roman" w:cs="Times New Roman"/>
        </w:rPr>
        <w:t xml:space="preserve">unfair investigative techniques, especially in order to restrict dissent </w:t>
      </w:r>
      <w:r>
        <w:rPr>
          <w:rFonts w:ascii="Times New Roman" w:hAnsi="Times New Roman" w:cs="Times New Roman"/>
        </w:rPr>
        <w:t xml:space="preserve">or political criticism."[1] The </w:t>
      </w:r>
      <w:r w:rsidRPr="008C5408">
        <w:rPr>
          <w:rFonts w:ascii="Times New Roman" w:hAnsi="Times New Roman" w:cs="Times New Roman"/>
        </w:rPr>
        <w:t>term has its origins in the period in the United States known a</w:t>
      </w:r>
      <w:r>
        <w:rPr>
          <w:rFonts w:ascii="Times New Roman" w:hAnsi="Times New Roman" w:cs="Times New Roman"/>
        </w:rPr>
        <w:t xml:space="preserve">s the Second Red Scare, lasting </w:t>
      </w:r>
      <w:r w:rsidRPr="008C5408">
        <w:rPr>
          <w:rFonts w:ascii="Times New Roman" w:hAnsi="Times New Roman" w:cs="Times New Roman"/>
        </w:rPr>
        <w:t>roughly from 1950 to 1956 and characterized by heighten</w:t>
      </w:r>
      <w:r>
        <w:rPr>
          <w:rFonts w:ascii="Times New Roman" w:hAnsi="Times New Roman" w:cs="Times New Roman"/>
        </w:rPr>
        <w:t xml:space="preserve">ed political repression against </w:t>
      </w:r>
      <w:r w:rsidRPr="008C5408">
        <w:rPr>
          <w:rFonts w:ascii="Times New Roman" w:hAnsi="Times New Roman" w:cs="Times New Roman"/>
        </w:rPr>
        <w:t>communists, as well as a fear campaign spreading paranoia</w:t>
      </w:r>
      <w:r>
        <w:rPr>
          <w:rFonts w:ascii="Times New Roman" w:hAnsi="Times New Roman" w:cs="Times New Roman"/>
        </w:rPr>
        <w:t xml:space="preserve"> of their influence on American institutions and espionage by </w:t>
      </w:r>
      <w:r w:rsidRPr="008C5408">
        <w:rPr>
          <w:rFonts w:ascii="Times New Roman" w:hAnsi="Times New Roman" w:cs="Times New Roman"/>
        </w:rPr>
        <w:lastRenderedPageBreak/>
        <w:t xml:space="preserve">Soviet agents. Originally coined </w:t>
      </w:r>
      <w:r>
        <w:rPr>
          <w:rFonts w:ascii="Times New Roman" w:hAnsi="Times New Roman" w:cs="Times New Roman"/>
        </w:rPr>
        <w:t xml:space="preserve">to criticize the anti-communist </w:t>
      </w:r>
      <w:r w:rsidRPr="008C5408">
        <w:rPr>
          <w:rFonts w:ascii="Times New Roman" w:hAnsi="Times New Roman" w:cs="Times New Roman"/>
        </w:rPr>
        <w:t>pursuits of Republican U.S. Senator Joseph McCarthy of Wisconsin, "McCarthyism" s</w:t>
      </w:r>
      <w:r>
        <w:rPr>
          <w:rFonts w:ascii="Times New Roman" w:hAnsi="Times New Roman" w:cs="Times New Roman"/>
        </w:rPr>
        <w:t xml:space="preserve">oon took </w:t>
      </w:r>
      <w:r w:rsidRPr="008C5408">
        <w:rPr>
          <w:rFonts w:ascii="Times New Roman" w:hAnsi="Times New Roman" w:cs="Times New Roman"/>
        </w:rPr>
        <w:t>on a broader meaning, describing the excesses of similar efforts.</w:t>
      </w:r>
      <w:r>
        <w:rPr>
          <w:rFonts w:ascii="Times New Roman" w:hAnsi="Times New Roman" w:cs="Times New Roman"/>
        </w:rPr>
        <w:t xml:space="preserve"> The term is also now used more </w:t>
      </w:r>
      <w:r w:rsidRPr="008C5408">
        <w:rPr>
          <w:rFonts w:ascii="Times New Roman" w:hAnsi="Times New Roman" w:cs="Times New Roman"/>
        </w:rPr>
        <w:t>generally to describe reckless, unsubstantiated accusations, as w</w:t>
      </w:r>
      <w:r>
        <w:rPr>
          <w:rFonts w:ascii="Times New Roman" w:hAnsi="Times New Roman" w:cs="Times New Roman"/>
        </w:rPr>
        <w:t xml:space="preserve">ell as demagogic attacks on the </w:t>
      </w:r>
      <w:r w:rsidRPr="008C5408">
        <w:rPr>
          <w:rFonts w:ascii="Times New Roman" w:hAnsi="Times New Roman" w:cs="Times New Roman"/>
        </w:rPr>
        <w:t>character or patriotism of political adversaries.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During the McCarthy era, thousands of Americans were</w:t>
      </w:r>
      <w:r>
        <w:rPr>
          <w:rFonts w:ascii="Times New Roman" w:hAnsi="Times New Roman" w:cs="Times New Roman"/>
        </w:rPr>
        <w:t xml:space="preserve"> accused of being communists or </w:t>
      </w:r>
      <w:r w:rsidRPr="008C5408">
        <w:rPr>
          <w:rFonts w:ascii="Times New Roman" w:hAnsi="Times New Roman" w:cs="Times New Roman"/>
        </w:rPr>
        <w:t>communist sympathizers and became the subject of aggressive</w:t>
      </w:r>
      <w:r>
        <w:rPr>
          <w:rFonts w:ascii="Times New Roman" w:hAnsi="Times New Roman" w:cs="Times New Roman"/>
        </w:rPr>
        <w:t xml:space="preserve"> investigations and questioning </w:t>
      </w:r>
      <w:r w:rsidRPr="008C5408">
        <w:rPr>
          <w:rFonts w:ascii="Times New Roman" w:hAnsi="Times New Roman" w:cs="Times New Roman"/>
        </w:rPr>
        <w:t>before government or private-industry panels, committees and a</w:t>
      </w:r>
      <w:r>
        <w:rPr>
          <w:rFonts w:ascii="Times New Roman" w:hAnsi="Times New Roman" w:cs="Times New Roman"/>
        </w:rPr>
        <w:t xml:space="preserve">gencies. The primary targets of </w:t>
      </w:r>
      <w:r w:rsidRPr="008C5408">
        <w:rPr>
          <w:rFonts w:ascii="Times New Roman" w:hAnsi="Times New Roman" w:cs="Times New Roman"/>
        </w:rPr>
        <w:t>such suspicions were government employees, those in the entert</w:t>
      </w:r>
      <w:r>
        <w:rPr>
          <w:rFonts w:ascii="Times New Roman" w:hAnsi="Times New Roman" w:cs="Times New Roman"/>
        </w:rPr>
        <w:t xml:space="preserve">ainment industry, educators and </w:t>
      </w:r>
      <w:r w:rsidRPr="008C5408">
        <w:rPr>
          <w:rFonts w:ascii="Times New Roman" w:hAnsi="Times New Roman" w:cs="Times New Roman"/>
        </w:rPr>
        <w:t>union activists. Suspicions were often given credence despite inconc</w:t>
      </w:r>
      <w:r>
        <w:rPr>
          <w:rFonts w:ascii="Times New Roman" w:hAnsi="Times New Roman" w:cs="Times New Roman"/>
        </w:rPr>
        <w:t xml:space="preserve">lusive or questionable </w:t>
      </w:r>
      <w:r w:rsidRPr="008C5408">
        <w:rPr>
          <w:rFonts w:ascii="Times New Roman" w:hAnsi="Times New Roman" w:cs="Times New Roman"/>
        </w:rPr>
        <w:t>evidence, and the level of threat posed by a person's real or s</w:t>
      </w:r>
      <w:r>
        <w:rPr>
          <w:rFonts w:ascii="Times New Roman" w:hAnsi="Times New Roman" w:cs="Times New Roman"/>
        </w:rPr>
        <w:t xml:space="preserve">upposed leftist associations or </w:t>
      </w:r>
      <w:r w:rsidRPr="008C5408">
        <w:rPr>
          <w:rFonts w:ascii="Times New Roman" w:hAnsi="Times New Roman" w:cs="Times New Roman"/>
        </w:rPr>
        <w:t>beliefs was often greatly exaggerated. Many people suf</w:t>
      </w:r>
      <w:r>
        <w:rPr>
          <w:rFonts w:ascii="Times New Roman" w:hAnsi="Times New Roman" w:cs="Times New Roman"/>
        </w:rPr>
        <w:t xml:space="preserve">fered loss of employment and/or </w:t>
      </w:r>
      <w:r w:rsidRPr="008C5408">
        <w:rPr>
          <w:rFonts w:ascii="Times New Roman" w:hAnsi="Times New Roman" w:cs="Times New Roman"/>
        </w:rPr>
        <w:t>destruction of their careers; some even suffered imprisonment.</w:t>
      </w:r>
      <w:r>
        <w:rPr>
          <w:rFonts w:ascii="Times New Roman" w:hAnsi="Times New Roman" w:cs="Times New Roman"/>
        </w:rPr>
        <w:t xml:space="preserve"> Most of these punishments came </w:t>
      </w:r>
      <w:r w:rsidRPr="008C5408">
        <w:rPr>
          <w:rFonts w:ascii="Times New Roman" w:hAnsi="Times New Roman" w:cs="Times New Roman"/>
        </w:rPr>
        <w:t>about through trial verdicts later overturned</w:t>
      </w:r>
      <w:proofErr w:type="gramStart"/>
      <w:r w:rsidRPr="008C5408">
        <w:rPr>
          <w:rFonts w:ascii="Times New Roman" w:hAnsi="Times New Roman" w:cs="Times New Roman"/>
        </w:rPr>
        <w:t>,[</w:t>
      </w:r>
      <w:proofErr w:type="gramEnd"/>
      <w:r w:rsidRPr="008C5408">
        <w:rPr>
          <w:rFonts w:ascii="Times New Roman" w:hAnsi="Times New Roman" w:cs="Times New Roman"/>
        </w:rPr>
        <w:t>2] laws that would b</w:t>
      </w:r>
      <w:r>
        <w:rPr>
          <w:rFonts w:ascii="Times New Roman" w:hAnsi="Times New Roman" w:cs="Times New Roman"/>
        </w:rPr>
        <w:t xml:space="preserve">e declared unconstitutional,[3] </w:t>
      </w:r>
      <w:r w:rsidRPr="008C5408">
        <w:rPr>
          <w:rFonts w:ascii="Times New Roman" w:hAnsi="Times New Roman" w:cs="Times New Roman"/>
        </w:rPr>
        <w:t>dismissals for reasons later dec</w:t>
      </w:r>
      <w:r>
        <w:rPr>
          <w:rFonts w:ascii="Times New Roman" w:hAnsi="Times New Roman" w:cs="Times New Roman"/>
        </w:rPr>
        <w:t xml:space="preserve">lared illegal[4] or actionable, </w:t>
      </w:r>
      <w:r w:rsidRPr="008C5408">
        <w:rPr>
          <w:rFonts w:ascii="Times New Roman" w:hAnsi="Times New Roman" w:cs="Times New Roman"/>
        </w:rPr>
        <w:t>[5]</w:t>
      </w:r>
      <w:r>
        <w:rPr>
          <w:rFonts w:ascii="Times New Roman" w:hAnsi="Times New Roman" w:cs="Times New Roman"/>
        </w:rPr>
        <w:t xml:space="preserve"> or extra-legal procedures that </w:t>
      </w:r>
      <w:r w:rsidRPr="008C5408">
        <w:rPr>
          <w:rFonts w:ascii="Times New Roman" w:hAnsi="Times New Roman" w:cs="Times New Roman"/>
        </w:rPr>
        <w:t>would come into general disrepute.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The most famous examples of McCarthyism include the speeches, investigations, and hearings of</w:t>
      </w:r>
      <w:r>
        <w:rPr>
          <w:rFonts w:ascii="Times New Roman" w:hAnsi="Times New Roman" w:cs="Times New Roman"/>
        </w:rPr>
        <w:t xml:space="preserve"> </w:t>
      </w:r>
      <w:r w:rsidRPr="008C5408">
        <w:rPr>
          <w:rFonts w:ascii="Times New Roman" w:hAnsi="Times New Roman" w:cs="Times New Roman"/>
        </w:rPr>
        <w:t>Senator McCarthy himself; the Hollywood blacklist, associated with hearings conducted by the</w:t>
      </w:r>
      <w:r>
        <w:rPr>
          <w:rFonts w:ascii="Times New Roman" w:hAnsi="Times New Roman" w:cs="Times New Roman"/>
        </w:rPr>
        <w:t xml:space="preserve"> </w:t>
      </w:r>
      <w:r w:rsidRPr="008C5408">
        <w:rPr>
          <w:rFonts w:ascii="Times New Roman" w:hAnsi="Times New Roman" w:cs="Times New Roman"/>
        </w:rPr>
        <w:t>House Un-American Activities Committee (HUAC); and the vario</w:t>
      </w:r>
      <w:r>
        <w:rPr>
          <w:rFonts w:ascii="Times New Roman" w:hAnsi="Times New Roman" w:cs="Times New Roman"/>
        </w:rPr>
        <w:t xml:space="preserve">us anti-communist activities of </w:t>
      </w:r>
      <w:r w:rsidRPr="008C5408">
        <w:rPr>
          <w:rFonts w:ascii="Times New Roman" w:hAnsi="Times New Roman" w:cs="Times New Roman"/>
        </w:rPr>
        <w:t xml:space="preserve">the Federal Bureau of Investigation (FBI) under Director J. </w:t>
      </w:r>
      <w:r>
        <w:rPr>
          <w:rFonts w:ascii="Times New Roman" w:hAnsi="Times New Roman" w:cs="Times New Roman"/>
        </w:rPr>
        <w:t xml:space="preserve">Edgar Hoover. McCarthyism was a </w:t>
      </w:r>
      <w:r w:rsidRPr="008C5408">
        <w:rPr>
          <w:rFonts w:ascii="Times New Roman" w:hAnsi="Times New Roman" w:cs="Times New Roman"/>
        </w:rPr>
        <w:t>widespread social and</w:t>
      </w:r>
      <w:r>
        <w:rPr>
          <w:rFonts w:ascii="Times New Roman" w:hAnsi="Times New Roman" w:cs="Times New Roman"/>
        </w:rPr>
        <w:t xml:space="preserve"> cultural phenomenon that affect</w:t>
      </w:r>
      <w:r w:rsidRPr="008C5408">
        <w:rPr>
          <w:rFonts w:ascii="Times New Roman" w:hAnsi="Times New Roman" w:cs="Times New Roman"/>
        </w:rPr>
        <w:t>ed all level</w:t>
      </w:r>
      <w:r>
        <w:rPr>
          <w:rFonts w:ascii="Times New Roman" w:hAnsi="Times New Roman" w:cs="Times New Roman"/>
        </w:rPr>
        <w:t xml:space="preserve">s of society and was the source </w:t>
      </w:r>
      <w:r w:rsidRPr="008C5408">
        <w:rPr>
          <w:rFonts w:ascii="Times New Roman" w:hAnsi="Times New Roman" w:cs="Times New Roman"/>
        </w:rPr>
        <w:t>of a great deal of debate and conflict in the United States.</w:t>
      </w:r>
    </w:p>
    <w:p w:rsid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Some conservatives regard the term as inappropriate and de</w:t>
      </w:r>
      <w:r>
        <w:rPr>
          <w:rFonts w:ascii="Times New Roman" w:hAnsi="Times New Roman" w:cs="Times New Roman"/>
        </w:rPr>
        <w:t xml:space="preserve">precate what they say are myths </w:t>
      </w:r>
      <w:r w:rsidRPr="008C5408">
        <w:rPr>
          <w:rFonts w:ascii="Times New Roman" w:hAnsi="Times New Roman" w:cs="Times New Roman"/>
        </w:rPr>
        <w:t>created about McCarthy</w:t>
      </w:r>
      <w:r>
        <w:rPr>
          <w:rFonts w:ascii="Times New Roman" w:hAnsi="Times New Roman" w:cs="Times New Roman"/>
        </w:rPr>
        <w:t>.</w:t>
      </w:r>
    </w:p>
    <w:p w:rsidR="008C5408" w:rsidRDefault="008C5408" w:rsidP="004B2A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5408">
        <w:rPr>
          <w:rFonts w:ascii="Times New Roman" w:hAnsi="Times New Roman" w:cs="Times New Roman"/>
          <w:b/>
        </w:rPr>
        <w:t>Article 4: Cold War: A Brief History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  <w:b/>
        </w:rPr>
      </w:pPr>
      <w:r w:rsidRPr="008C5408">
        <w:rPr>
          <w:rFonts w:ascii="Times New Roman" w:hAnsi="Times New Roman" w:cs="Times New Roman"/>
          <w:b/>
        </w:rPr>
        <w:t>Nuclear Deterrence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 xml:space="preserve">For a time after World War II, America held the upper hand with </w:t>
      </w:r>
      <w:r w:rsidRPr="008C5408">
        <w:rPr>
          <w:rFonts w:ascii="Times New Roman" w:hAnsi="Times New Roman" w:cs="Times New Roman"/>
        </w:rPr>
        <w:t xml:space="preserve">regards to nuclear superiority. </w:t>
      </w:r>
      <w:r w:rsidRPr="008C5408">
        <w:rPr>
          <w:rFonts w:ascii="Times New Roman" w:hAnsi="Times New Roman" w:cs="Times New Roman"/>
        </w:rPr>
        <w:t>It used this threat of "massive retaliation" as a means to deter</w:t>
      </w:r>
      <w:r w:rsidRPr="008C5408">
        <w:rPr>
          <w:rFonts w:ascii="Times New Roman" w:hAnsi="Times New Roman" w:cs="Times New Roman"/>
        </w:rPr>
        <w:t xml:space="preserve"> Soviet aggression. By the late </w:t>
      </w:r>
      <w:r w:rsidRPr="008C5408">
        <w:rPr>
          <w:rFonts w:ascii="Times New Roman" w:hAnsi="Times New Roman" w:cs="Times New Roman"/>
        </w:rPr>
        <w:t>1950s, the Soviet Union had built up a convincing nuclear arsenal</w:t>
      </w:r>
      <w:r w:rsidRPr="008C5408">
        <w:rPr>
          <w:rFonts w:ascii="Times New Roman" w:hAnsi="Times New Roman" w:cs="Times New Roman"/>
        </w:rPr>
        <w:t xml:space="preserve"> that could be delivered on the </w:t>
      </w:r>
      <w:r w:rsidRPr="008C5408">
        <w:rPr>
          <w:rFonts w:ascii="Times New Roman" w:hAnsi="Times New Roman" w:cs="Times New Roman"/>
        </w:rPr>
        <w:t>territory of the United States and Western Europe.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By the mid-1960s, unilateral deterrence gave way to "mutual deterr</w:t>
      </w:r>
      <w:r w:rsidRPr="008C5408">
        <w:rPr>
          <w:rFonts w:ascii="Times New Roman" w:hAnsi="Times New Roman" w:cs="Times New Roman"/>
        </w:rPr>
        <w:t xml:space="preserve">ence," a situation of strategic </w:t>
      </w:r>
      <w:r w:rsidRPr="008C5408">
        <w:rPr>
          <w:rFonts w:ascii="Times New Roman" w:hAnsi="Times New Roman" w:cs="Times New Roman"/>
        </w:rPr>
        <w:t>stalemate. The superpowers would refrain from attacking each ot</w:t>
      </w:r>
      <w:r w:rsidRPr="008C5408">
        <w:rPr>
          <w:rFonts w:ascii="Times New Roman" w:hAnsi="Times New Roman" w:cs="Times New Roman"/>
        </w:rPr>
        <w:t xml:space="preserve">her because of the certainty of </w:t>
      </w:r>
      <w:r w:rsidRPr="008C5408">
        <w:rPr>
          <w:rFonts w:ascii="Times New Roman" w:hAnsi="Times New Roman" w:cs="Times New Roman"/>
        </w:rPr>
        <w:t>mutual assured destruction, better known as MAD. This theory is st</w:t>
      </w:r>
      <w:r w:rsidRPr="008C5408">
        <w:rPr>
          <w:rFonts w:ascii="Times New Roman" w:hAnsi="Times New Roman" w:cs="Times New Roman"/>
        </w:rPr>
        <w:t xml:space="preserve">ill a major part of the defense </w:t>
      </w:r>
      <w:r w:rsidRPr="008C5408">
        <w:rPr>
          <w:rFonts w:ascii="Times New Roman" w:hAnsi="Times New Roman" w:cs="Times New Roman"/>
        </w:rPr>
        <w:t>policies of the United States and Russia.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 xml:space="preserve">Both superpowers recognized that the first requirement of an </w:t>
      </w:r>
      <w:r w:rsidRPr="008C5408">
        <w:rPr>
          <w:rFonts w:ascii="Times New Roman" w:hAnsi="Times New Roman" w:cs="Times New Roman"/>
        </w:rPr>
        <w:t xml:space="preserve">effective deterrent was that it </w:t>
      </w:r>
      <w:r w:rsidRPr="008C5408">
        <w:rPr>
          <w:rFonts w:ascii="Times New Roman" w:hAnsi="Times New Roman" w:cs="Times New Roman"/>
        </w:rPr>
        <w:t>should survive or "ride out" a surprise "counterforce" targeted at</w:t>
      </w:r>
      <w:r w:rsidRPr="008C5408">
        <w:rPr>
          <w:rFonts w:ascii="Times New Roman" w:hAnsi="Times New Roman" w:cs="Times New Roman"/>
        </w:rPr>
        <w:t xml:space="preserve">tack without being decimated—a </w:t>
      </w:r>
      <w:r w:rsidRPr="008C5408">
        <w:rPr>
          <w:rFonts w:ascii="Times New Roman" w:hAnsi="Times New Roman" w:cs="Times New Roman"/>
        </w:rPr>
        <w:t>task made difficult by the ever increasing numbers of accurate</w:t>
      </w:r>
      <w:r w:rsidRPr="008C5408">
        <w:rPr>
          <w:rFonts w:ascii="Times New Roman" w:hAnsi="Times New Roman" w:cs="Times New Roman"/>
        </w:rPr>
        <w:t xml:space="preserve"> delivery systems, "penetration </w:t>
      </w:r>
      <w:r w:rsidRPr="008C5408">
        <w:rPr>
          <w:rFonts w:ascii="Times New Roman" w:hAnsi="Times New Roman" w:cs="Times New Roman"/>
        </w:rPr>
        <w:t>aids," and multiple warheads.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This led to the foundation of the nuclear triad, or use of three different t</w:t>
      </w:r>
      <w:r w:rsidRPr="008C5408">
        <w:rPr>
          <w:rFonts w:ascii="Times New Roman" w:hAnsi="Times New Roman" w:cs="Times New Roman"/>
        </w:rPr>
        <w:t xml:space="preserve">ypes of delivery systems </w:t>
      </w:r>
      <w:r w:rsidRPr="008C5408">
        <w:rPr>
          <w:rFonts w:ascii="Times New Roman" w:hAnsi="Times New Roman" w:cs="Times New Roman"/>
        </w:rPr>
        <w:t>(bombers, missiles, and submarines) to assure that a second-st</w:t>
      </w:r>
      <w:r w:rsidRPr="008C5408">
        <w:rPr>
          <w:rFonts w:ascii="Times New Roman" w:hAnsi="Times New Roman" w:cs="Times New Roman"/>
        </w:rPr>
        <w:t xml:space="preserve">rike capability existed able to </w:t>
      </w:r>
      <w:r w:rsidRPr="008C5408">
        <w:rPr>
          <w:rFonts w:ascii="Times New Roman" w:hAnsi="Times New Roman" w:cs="Times New Roman"/>
        </w:rPr>
        <w:t>cause massive destruction to the attacking nation.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 xml:space="preserve">Both the Strategic Arms Limitation Treaty (SALT) and </w:t>
      </w:r>
      <w:r w:rsidRPr="008C5408">
        <w:rPr>
          <w:rFonts w:ascii="Times New Roman" w:hAnsi="Times New Roman" w:cs="Times New Roman"/>
        </w:rPr>
        <w:t xml:space="preserve">Strategic Arms Reduction Treaty </w:t>
      </w:r>
      <w:r w:rsidRPr="008C5408">
        <w:rPr>
          <w:rFonts w:ascii="Times New Roman" w:hAnsi="Times New Roman" w:cs="Times New Roman"/>
        </w:rPr>
        <w:t>(START) treaties all reflected attempts by the superpow</w:t>
      </w:r>
      <w:r w:rsidRPr="008C5408">
        <w:rPr>
          <w:rFonts w:ascii="Times New Roman" w:hAnsi="Times New Roman" w:cs="Times New Roman"/>
        </w:rPr>
        <w:t xml:space="preserve">ers to manage strategic nuclear </w:t>
      </w:r>
      <w:r w:rsidRPr="008C5408">
        <w:rPr>
          <w:rFonts w:ascii="Times New Roman" w:hAnsi="Times New Roman" w:cs="Times New Roman"/>
        </w:rPr>
        <w:t xml:space="preserve">developments in such a way as to stabilize mutual deterrence. </w:t>
      </w:r>
      <w:r w:rsidRPr="008C5408">
        <w:rPr>
          <w:rFonts w:ascii="Times New Roman" w:hAnsi="Times New Roman" w:cs="Times New Roman"/>
        </w:rPr>
        <w:t xml:space="preserve">Ballistic missile defenses were </w:t>
      </w:r>
      <w:r w:rsidRPr="008C5408">
        <w:rPr>
          <w:rFonts w:ascii="Times New Roman" w:hAnsi="Times New Roman" w:cs="Times New Roman"/>
        </w:rPr>
        <w:t>outlawed; "first strike" weapons were decommissioned; civil de</w:t>
      </w:r>
      <w:r w:rsidRPr="008C5408">
        <w:rPr>
          <w:rFonts w:ascii="Times New Roman" w:hAnsi="Times New Roman" w:cs="Times New Roman"/>
        </w:rPr>
        <w:t xml:space="preserve">fense was discouraged. However, </w:t>
      </w:r>
      <w:r w:rsidRPr="008C5408">
        <w:rPr>
          <w:rFonts w:ascii="Times New Roman" w:hAnsi="Times New Roman" w:cs="Times New Roman"/>
        </w:rPr>
        <w:t>neither the U.S. nor the Soviet Union was comfortable ba</w:t>
      </w:r>
      <w:r w:rsidRPr="008C5408">
        <w:rPr>
          <w:rFonts w:ascii="Times New Roman" w:hAnsi="Times New Roman" w:cs="Times New Roman"/>
        </w:rPr>
        <w:t xml:space="preserve">sing their country's defense on </w:t>
      </w:r>
      <w:r w:rsidRPr="008C5408">
        <w:rPr>
          <w:rFonts w:ascii="Times New Roman" w:hAnsi="Times New Roman" w:cs="Times New Roman"/>
        </w:rPr>
        <w:t>deterrence.</w:t>
      </w:r>
    </w:p>
    <w:p w:rsid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lastRenderedPageBreak/>
        <w:t>The U.S. has explored various Nuclear Use Theories (NUTs) such</w:t>
      </w:r>
      <w:r w:rsidRPr="008C5408">
        <w:rPr>
          <w:rFonts w:ascii="Times New Roman" w:hAnsi="Times New Roman" w:cs="Times New Roman"/>
        </w:rPr>
        <w:t xml:space="preserve"> as "counterforce", </w:t>
      </w:r>
      <w:r w:rsidRPr="008C5408">
        <w:rPr>
          <w:rFonts w:ascii="Times New Roman" w:hAnsi="Times New Roman" w:cs="Times New Roman"/>
        </w:rPr>
        <w:t>"countervailing" or "flexible response." However, the status q</w:t>
      </w:r>
      <w:r w:rsidRPr="008C5408">
        <w:rPr>
          <w:rFonts w:ascii="Times New Roman" w:hAnsi="Times New Roman" w:cs="Times New Roman"/>
        </w:rPr>
        <w:t xml:space="preserve">uo of MAD remains. Current arms </w:t>
      </w:r>
      <w:r w:rsidRPr="008C5408">
        <w:rPr>
          <w:rFonts w:ascii="Times New Roman" w:hAnsi="Times New Roman" w:cs="Times New Roman"/>
        </w:rPr>
        <w:t>control efforts are aimed at finding a minimum level of mutual assured destruction.</w:t>
      </w:r>
    </w:p>
    <w:p w:rsidR="008C5408" w:rsidRPr="008C5408" w:rsidRDefault="008C5408" w:rsidP="004B2A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5408">
        <w:rPr>
          <w:rFonts w:ascii="Times New Roman" w:hAnsi="Times New Roman" w:cs="Times New Roman"/>
          <w:b/>
        </w:rPr>
        <w:t>Article 5: Bomb Shelters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Popular Science archives</w:t>
      </w:r>
    </w:p>
    <w:p w:rsid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"You cannot escape an atomic bomb, but there is something practi</w:t>
      </w:r>
      <w:r>
        <w:rPr>
          <w:rFonts w:ascii="Times New Roman" w:hAnsi="Times New Roman" w:cs="Times New Roman"/>
        </w:rPr>
        <w:t xml:space="preserve">cal and patriotic you can do to </w:t>
      </w:r>
      <w:r w:rsidRPr="008C5408">
        <w:rPr>
          <w:rFonts w:ascii="Times New Roman" w:hAnsi="Times New Roman" w:cs="Times New Roman"/>
        </w:rPr>
        <w:t>prepare for atomic attack. A millionaire could not construct a</w:t>
      </w:r>
      <w:r>
        <w:rPr>
          <w:rFonts w:ascii="Times New Roman" w:hAnsi="Times New Roman" w:cs="Times New Roman"/>
        </w:rPr>
        <w:t xml:space="preserve"> complete A-bomb-proof shelter, </w:t>
      </w:r>
      <w:r w:rsidRPr="008C5408">
        <w:rPr>
          <w:rFonts w:ascii="Times New Roman" w:hAnsi="Times New Roman" w:cs="Times New Roman"/>
        </w:rPr>
        <w:t>but the average house-holder can make a worthwhile refuge room in the average basement</w:t>
      </w:r>
      <w:r>
        <w:rPr>
          <w:rFonts w:ascii="Times New Roman" w:hAnsi="Times New Roman" w:cs="Times New Roman"/>
        </w:rPr>
        <w:t xml:space="preserve">. By </w:t>
      </w:r>
      <w:r w:rsidRPr="008C5408">
        <w:rPr>
          <w:rFonts w:ascii="Times New Roman" w:hAnsi="Times New Roman" w:cs="Times New Roman"/>
        </w:rPr>
        <w:t>building your family foxhole, you will also be building the st</w:t>
      </w:r>
      <w:r>
        <w:rPr>
          <w:rFonts w:ascii="Times New Roman" w:hAnsi="Times New Roman" w:cs="Times New Roman"/>
        </w:rPr>
        <w:t xml:space="preserve">ate of mind that can resist the </w:t>
      </w:r>
      <w:r w:rsidRPr="008C5408">
        <w:rPr>
          <w:rFonts w:ascii="Times New Roman" w:hAnsi="Times New Roman" w:cs="Times New Roman"/>
        </w:rPr>
        <w:t xml:space="preserve">pressures of </w:t>
      </w:r>
      <w:r w:rsidRPr="008C5408">
        <w:rPr>
          <w:rFonts w:ascii="Times New Roman" w:hAnsi="Times New Roman" w:cs="Times New Roman"/>
        </w:rPr>
        <w:t>aggression</w:t>
      </w:r>
      <w:r w:rsidRPr="008C5408">
        <w:rPr>
          <w:rFonts w:ascii="Times New Roman" w:hAnsi="Times New Roman" w:cs="Times New Roman"/>
        </w:rPr>
        <w:t xml:space="preserve"> as well as the shocks of actual atomic war.</w:t>
      </w:r>
      <w:r>
        <w:rPr>
          <w:rFonts w:ascii="Times New Roman" w:hAnsi="Times New Roman" w:cs="Times New Roman"/>
        </w:rPr>
        <w:t xml:space="preserve">" Read the rest of the story in </w:t>
      </w:r>
      <w:r w:rsidRPr="008C5408">
        <w:rPr>
          <w:rFonts w:ascii="Times New Roman" w:hAnsi="Times New Roman" w:cs="Times New Roman"/>
        </w:rPr>
        <w:t>the March 1951 issue of Popular Science.</w:t>
      </w:r>
    </w:p>
    <w:p w:rsidR="008C5408" w:rsidRPr="008C5408" w:rsidRDefault="008C5408" w:rsidP="004B2A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5408">
        <w:rPr>
          <w:rFonts w:ascii="Times New Roman" w:hAnsi="Times New Roman" w:cs="Times New Roman"/>
          <w:b/>
        </w:rPr>
        <w:t>Article 6: Gas Masks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Gas masks were issued to all British civilians at the st</w:t>
      </w:r>
      <w:r>
        <w:rPr>
          <w:rFonts w:ascii="Times New Roman" w:hAnsi="Times New Roman" w:cs="Times New Roman"/>
        </w:rPr>
        <w:t xml:space="preserve">art of World War Two. There was </w:t>
      </w:r>
      <w:r w:rsidRPr="008C5408">
        <w:rPr>
          <w:rFonts w:ascii="Times New Roman" w:hAnsi="Times New Roman" w:cs="Times New Roman"/>
        </w:rPr>
        <w:t>a very real fear in Britain that Nazi German bombe</w:t>
      </w:r>
      <w:r>
        <w:rPr>
          <w:rFonts w:ascii="Times New Roman" w:hAnsi="Times New Roman" w:cs="Times New Roman"/>
        </w:rPr>
        <w:t xml:space="preserve">rs would drop poison gas bombs. </w:t>
      </w:r>
      <w:r w:rsidRPr="008C5408">
        <w:rPr>
          <w:rFonts w:ascii="Times New Roman" w:hAnsi="Times New Roman" w:cs="Times New Roman"/>
        </w:rPr>
        <w:t>Therefore, all civilians were issued with gas masks.</w:t>
      </w:r>
      <w:r>
        <w:rPr>
          <w:rFonts w:ascii="Times New Roman" w:hAnsi="Times New Roman" w:cs="Times New Roman"/>
        </w:rPr>
        <w:t xml:space="preserve"> The bombing of Guernica in the </w:t>
      </w:r>
      <w:r w:rsidRPr="008C5408">
        <w:rPr>
          <w:rFonts w:ascii="Times New Roman" w:hAnsi="Times New Roman" w:cs="Times New Roman"/>
        </w:rPr>
        <w:t>Spanish Civil War had shown what could happe</w:t>
      </w:r>
      <w:r>
        <w:rPr>
          <w:rFonts w:ascii="Times New Roman" w:hAnsi="Times New Roman" w:cs="Times New Roman"/>
        </w:rPr>
        <w:t xml:space="preserve">n when bombers got through. The </w:t>
      </w:r>
      <w:r w:rsidRPr="008C5408">
        <w:rPr>
          <w:rFonts w:ascii="Times New Roman" w:hAnsi="Times New Roman" w:cs="Times New Roman"/>
        </w:rPr>
        <w:t>government had planned for tens of thousands of deaths in Londo</w:t>
      </w:r>
      <w:r>
        <w:rPr>
          <w:rFonts w:ascii="Times New Roman" w:hAnsi="Times New Roman" w:cs="Times New Roman"/>
        </w:rPr>
        <w:t xml:space="preserve">n alone. An advisor to </w:t>
      </w:r>
      <w:r w:rsidRPr="008C5408">
        <w:rPr>
          <w:rFonts w:ascii="Times New Roman" w:hAnsi="Times New Roman" w:cs="Times New Roman"/>
        </w:rPr>
        <w:t>the government - Liddell Hart - told the government to exp</w:t>
      </w:r>
      <w:r>
        <w:rPr>
          <w:rFonts w:ascii="Times New Roman" w:hAnsi="Times New Roman" w:cs="Times New Roman"/>
        </w:rPr>
        <w:t xml:space="preserve">ect 250,000 deaths in the first </w:t>
      </w:r>
      <w:r w:rsidRPr="008C5408">
        <w:rPr>
          <w:rFonts w:ascii="Times New Roman" w:hAnsi="Times New Roman" w:cs="Times New Roman"/>
        </w:rPr>
        <w:t>week of the war alone.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At the start of the war some citizens had not be</w:t>
      </w:r>
      <w:r>
        <w:rPr>
          <w:rFonts w:ascii="Times New Roman" w:hAnsi="Times New Roman" w:cs="Times New Roman"/>
        </w:rPr>
        <w:t xml:space="preserve">en issued with a gas mask. In a </w:t>
      </w:r>
      <w:r w:rsidRPr="008C5408">
        <w:rPr>
          <w:rFonts w:ascii="Times New Roman" w:hAnsi="Times New Roman" w:cs="Times New Roman"/>
        </w:rPr>
        <w:t>government document "If war should come" (issu</w:t>
      </w:r>
      <w:r>
        <w:rPr>
          <w:rFonts w:ascii="Times New Roman" w:hAnsi="Times New Roman" w:cs="Times New Roman"/>
        </w:rPr>
        <w:t xml:space="preserve">ed to people in July 1939), the </w:t>
      </w:r>
      <w:r w:rsidRPr="008C5408">
        <w:rPr>
          <w:rFonts w:ascii="Times New Roman" w:hAnsi="Times New Roman" w:cs="Times New Roman"/>
        </w:rPr>
        <w:t>explanation for this was that district leaders might ha</w:t>
      </w:r>
      <w:r>
        <w:rPr>
          <w:rFonts w:ascii="Times New Roman" w:hAnsi="Times New Roman" w:cs="Times New Roman"/>
        </w:rPr>
        <w:t xml:space="preserve">ve decided to keep gas masks in </w:t>
      </w:r>
      <w:r w:rsidRPr="008C5408">
        <w:rPr>
          <w:rFonts w:ascii="Times New Roman" w:hAnsi="Times New Roman" w:cs="Times New Roman"/>
        </w:rPr>
        <w:t>storage until they decided that an emergency situat</w:t>
      </w:r>
      <w:r>
        <w:rPr>
          <w:rFonts w:ascii="Times New Roman" w:hAnsi="Times New Roman" w:cs="Times New Roman"/>
        </w:rPr>
        <w:t xml:space="preserve">ion had developed. However, the </w:t>
      </w:r>
      <w:r w:rsidRPr="008C5408">
        <w:rPr>
          <w:rFonts w:ascii="Times New Roman" w:hAnsi="Times New Roman" w:cs="Times New Roman"/>
        </w:rPr>
        <w:t>public was told to tell their local Air Raid Warden if they</w:t>
      </w:r>
      <w:r>
        <w:rPr>
          <w:rFonts w:ascii="Times New Roman" w:hAnsi="Times New Roman" w:cs="Times New Roman"/>
        </w:rPr>
        <w:t xml:space="preserve"> had not been issued with a gas </w:t>
      </w:r>
      <w:r w:rsidRPr="008C5408">
        <w:rPr>
          <w:rFonts w:ascii="Times New Roman" w:hAnsi="Times New Roman" w:cs="Times New Roman"/>
        </w:rPr>
        <w:t xml:space="preserve">mask and </w:t>
      </w:r>
      <w:proofErr w:type="spellStart"/>
      <w:r w:rsidRPr="008C5408">
        <w:rPr>
          <w:rFonts w:ascii="Times New Roman" w:hAnsi="Times New Roman" w:cs="Times New Roman"/>
        </w:rPr>
        <w:t>neighbours</w:t>
      </w:r>
      <w:proofErr w:type="spellEnd"/>
      <w:r w:rsidRPr="008C5408">
        <w:rPr>
          <w:rFonts w:ascii="Times New Roman" w:hAnsi="Times New Roman" w:cs="Times New Roman"/>
        </w:rPr>
        <w:t xml:space="preserve"> had. It was the responsibility of </w:t>
      </w:r>
      <w:r>
        <w:rPr>
          <w:rFonts w:ascii="Times New Roman" w:hAnsi="Times New Roman" w:cs="Times New Roman"/>
        </w:rPr>
        <w:t xml:space="preserve">air raid wardens to ensure that </w:t>
      </w:r>
      <w:r w:rsidRPr="008C5408">
        <w:rPr>
          <w:rFonts w:ascii="Times New Roman" w:hAnsi="Times New Roman" w:cs="Times New Roman"/>
        </w:rPr>
        <w:t>everybody had been issued with a gas mask.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Babies had special gas masks made for them which would only be issued if an</w:t>
      </w:r>
      <w:r>
        <w:rPr>
          <w:rFonts w:ascii="Times New Roman" w:hAnsi="Times New Roman" w:cs="Times New Roman"/>
        </w:rPr>
        <w:t xml:space="preserve"> </w:t>
      </w:r>
      <w:r w:rsidRPr="008C5408">
        <w:rPr>
          <w:rFonts w:ascii="Times New Roman" w:hAnsi="Times New Roman" w:cs="Times New Roman"/>
        </w:rPr>
        <w:t>emergency situation arose - see above photo. Childr</w:t>
      </w:r>
      <w:r>
        <w:rPr>
          <w:rFonts w:ascii="Times New Roman" w:hAnsi="Times New Roman" w:cs="Times New Roman"/>
        </w:rPr>
        <w:t xml:space="preserve">en were issued with what became </w:t>
      </w:r>
      <w:r w:rsidRPr="008C5408">
        <w:rPr>
          <w:rFonts w:ascii="Times New Roman" w:hAnsi="Times New Roman" w:cs="Times New Roman"/>
        </w:rPr>
        <w:t>known as "Mickey Mouse" gas masks - the</w:t>
      </w:r>
      <w:r>
        <w:rPr>
          <w:rFonts w:ascii="Times New Roman" w:hAnsi="Times New Roman" w:cs="Times New Roman"/>
        </w:rPr>
        <w:t xml:space="preserve"> nickname was an attempt by the </w:t>
      </w:r>
      <w:r w:rsidRPr="008C5408">
        <w:rPr>
          <w:rFonts w:ascii="Times New Roman" w:hAnsi="Times New Roman" w:cs="Times New Roman"/>
        </w:rPr>
        <w:t>government to make the gas masks seem less scary.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  <w:b/>
        </w:rPr>
      </w:pPr>
      <w:r w:rsidRPr="008C5408">
        <w:rPr>
          <w:rFonts w:ascii="Times New Roman" w:hAnsi="Times New Roman" w:cs="Times New Roman"/>
          <w:b/>
        </w:rPr>
        <w:t>A child's gas mask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 xml:space="preserve">The Ministry of Home Safety issued advice on how to put on a gas </w:t>
      </w:r>
      <w:proofErr w:type="gramStart"/>
      <w:r w:rsidRPr="008C5408">
        <w:rPr>
          <w:rFonts w:ascii="Times New Roman" w:hAnsi="Times New Roman" w:cs="Times New Roman"/>
        </w:rPr>
        <w:t>mask :</w:t>
      </w:r>
      <w:proofErr w:type="gramEnd"/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Hold your breath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Hold mask in front of face with thumbs inside straps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Thrust chin well forward into mask, pull straps over head as far as they will go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Run finger round face piece taking care head straps are not twisted.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If out of doors people were advised to turn up their jacket c</w:t>
      </w:r>
      <w:r>
        <w:rPr>
          <w:rFonts w:ascii="Times New Roman" w:hAnsi="Times New Roman" w:cs="Times New Roman"/>
        </w:rPr>
        <w:t xml:space="preserve">ollar to stop gas drifting down </w:t>
      </w:r>
      <w:r w:rsidRPr="008C5408">
        <w:rPr>
          <w:rFonts w:ascii="Times New Roman" w:hAnsi="Times New Roman" w:cs="Times New Roman"/>
        </w:rPr>
        <w:t>their necks and to put on gloves or put hands in pocket</w:t>
      </w:r>
      <w:r>
        <w:rPr>
          <w:rFonts w:ascii="Times New Roman" w:hAnsi="Times New Roman" w:cs="Times New Roman"/>
        </w:rPr>
        <w:t xml:space="preserve">s to stop open skin being hit </w:t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C5408">
        <w:rPr>
          <w:rFonts w:ascii="Times New Roman" w:hAnsi="Times New Roman" w:cs="Times New Roman"/>
        </w:rPr>
        <w:t>gas.</w:t>
      </w:r>
    </w:p>
    <w:p w:rsidR="008C5408" w:rsidRPr="008C5408" w:rsidRDefault="008C5408" w:rsidP="004B2A54">
      <w:pPr>
        <w:spacing w:after="0" w:line="360" w:lineRule="auto"/>
        <w:rPr>
          <w:rFonts w:ascii="Times New Roman" w:hAnsi="Times New Roman" w:cs="Times New Roman"/>
        </w:rPr>
      </w:pPr>
      <w:r w:rsidRPr="008C5408">
        <w:rPr>
          <w:rFonts w:ascii="Times New Roman" w:hAnsi="Times New Roman" w:cs="Times New Roman"/>
        </w:rPr>
        <w:t>After the Blitz had ended, carrying around a gas mask became less an</w:t>
      </w:r>
      <w:r>
        <w:rPr>
          <w:rFonts w:ascii="Times New Roman" w:hAnsi="Times New Roman" w:cs="Times New Roman"/>
        </w:rPr>
        <w:t xml:space="preserve">d less important </w:t>
      </w:r>
      <w:r w:rsidRPr="008C5408">
        <w:rPr>
          <w:rFonts w:ascii="Times New Roman" w:hAnsi="Times New Roman" w:cs="Times New Roman"/>
        </w:rPr>
        <w:t>in the mind of the public.</w:t>
      </w:r>
    </w:p>
    <w:sectPr w:rsidR="008C5408" w:rsidRPr="008C5408" w:rsidSect="008C5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08"/>
    <w:rsid w:val="004B2A54"/>
    <w:rsid w:val="008C5408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FCA19-7AAC-4309-ADE3-ACA9839A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cp:lastPrinted>2016-11-28T17:51:00Z</cp:lastPrinted>
  <dcterms:created xsi:type="dcterms:W3CDTF">2016-11-28T17:28:00Z</dcterms:created>
  <dcterms:modified xsi:type="dcterms:W3CDTF">2016-11-28T17:52:00Z</dcterms:modified>
</cp:coreProperties>
</file>